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Il corso è suddiviso in tre giornate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Segreteria scientifica e organizzativa: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Prof Maria Pia Turiello, Direttore del Dipartimento di Criminologia Federiciana Università Popolare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Prof. Giovanna Bellini, Docente Dip. di Criminologia Federiciana Università Popolare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Direttore del Dipartimento di Criminologia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Maria Giulia Pia Turiello, Criminologa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Docenti Federiciana: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Giovanna Bellini, Neurologa, Criminologa/Criminalista, Docente Federiciana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Marco Ferri, Investigatore Privato ed Istruttore UITS, Docente Federiciana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Massimo Rossi, Avvocato penalista Foro di Siena, Docente Federiciana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Chiara Toni, Medico Legale, Università di Pisa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PROGRAMMA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18 ottobre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14,00 Firma ingresso. Formalità di segreteria.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Presentazione ed introduzione al Corso.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Consegna agli iscritti di un breve questionario conoscitivo su nozioni di base sul tema del corso da consegnare prima dell’inizio delle lezioni e di gradimento del corso da consegnare al termine dei lavori.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Maria Giulia Pia Turiello, Giovanna Bellini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14.30 – 15.30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Nozioni tecniche di base e regole per il sicuro maneggio delle armi da fuoco. Conseguenze della mancata osservazione.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Marco Ferri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15.30 – 16.30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Nozioni di balistica forense. Il problema delle traiettorie erranti.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Giovanna Bellini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17.30 – 18.30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La scena del crimine. Le difficoltà nella ricostruzione delle dinamiche.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Giovanna Bellini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18.30 – 19.30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Maneggio bluegun e bossoli di vario calibro.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Confronto tra i docenti e partecipanti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19 Ottobre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9.00- 10.30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Lesioni da arma da fuoco. Ispezione cadaverica ed autopsia.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Chiara Toni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10. 30 – 11.00 pausa caffè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11, 00 – 13,00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Incidente probatorio in caso di legittime difesa. Discussione di casi pratici.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Massimo Rossi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13.00 – 14.00 Pausa pranzo libera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14.00 – 16.00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Variabili delle dinamiche nella legittima difesa armata.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Sessione Video.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Marco Ferri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16.00– 17.30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Analisi di casi reali. La visione dell’avvocato.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Massimo Rossi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17.30 - 18.30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La Normativa in Italia. Criticità.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Massimo Rossi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18.30 – 19.00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La consulenza tecnica in caso di legittima difesa.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Giovanna Bellini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19.00 – 19.30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Confronto interattivo tra docenti e discenti su casi “mediatici”.</w:t>
      </w:r>
    </w:p>
    <w:p w:rsid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</w:pP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b/>
          <w:bCs/>
          <w:color w:val="6F7287"/>
          <w:spacing w:val="5"/>
          <w:sz w:val="16"/>
          <w:szCs w:val="16"/>
          <w:bdr w:val="none" w:sz="0" w:space="0" w:color="auto" w:frame="1"/>
        </w:rPr>
        <w:t>20 Ottobre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10.00 - 12.00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Parte pratica al Campo di Tiro d Montopoli (PI).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Maro Ferri, Giovanna Bellini e altro personale qualificato</w:t>
      </w:r>
    </w:p>
    <w:p w:rsidR="0055550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Riconsegna del questionario di gradimento.</w:t>
      </w:r>
    </w:p>
    <w:p w:rsidR="000F2D44" w:rsidRPr="00555504" w:rsidRDefault="00555504" w:rsidP="0055550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F7287"/>
          <w:spacing w:val="5"/>
          <w:sz w:val="16"/>
          <w:szCs w:val="16"/>
        </w:rPr>
      </w:pPr>
      <w:r w:rsidRPr="00555504">
        <w:rPr>
          <w:rFonts w:ascii="Arial" w:hAnsi="Arial" w:cs="Arial"/>
          <w:color w:val="6F7287"/>
          <w:spacing w:val="5"/>
          <w:sz w:val="16"/>
          <w:szCs w:val="16"/>
        </w:rPr>
        <w:t>Consegna degli attestati.</w:t>
      </w:r>
    </w:p>
    <w:sectPr w:rsidR="000F2D44" w:rsidRPr="00555504" w:rsidSect="000F2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555504"/>
    <w:rsid w:val="000F2D44"/>
    <w:rsid w:val="0055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pettinelli</dc:creator>
  <cp:lastModifiedBy>pettinelli</cp:lastModifiedBy>
  <cp:revision>1</cp:revision>
  <dcterms:created xsi:type="dcterms:W3CDTF">2019-10-14T06:53:00Z</dcterms:created>
  <dcterms:modified xsi:type="dcterms:W3CDTF">2019-10-14T06:56:00Z</dcterms:modified>
</cp:coreProperties>
</file>